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83433" w14:textId="6931C5CD" w:rsidR="004C6663" w:rsidRDefault="00423179" w:rsidP="00423179">
      <w:pPr>
        <w:jc w:val="center"/>
        <w:rPr>
          <w:rFonts w:ascii="Times New Roman" w:hAnsi="Times New Roman" w:cs="Times New Roman"/>
          <w:b/>
          <w:bCs/>
          <w:color w:val="000004"/>
          <w:shd w:val="clear" w:color="auto" w:fill="FFFFFF"/>
        </w:rPr>
      </w:pPr>
      <w:r>
        <w:rPr>
          <w:rFonts w:ascii="Times New Roman" w:hAnsi="Times New Roman" w:cs="Times New Roman"/>
          <w:b/>
          <w:bCs/>
          <w:color w:val="000004"/>
          <w:shd w:val="clear" w:color="auto" w:fill="FFFFFF"/>
        </w:rPr>
        <w:t>P</w:t>
      </w:r>
      <w:r w:rsidRPr="00423179">
        <w:rPr>
          <w:rFonts w:ascii="Times New Roman" w:hAnsi="Times New Roman" w:cs="Times New Roman"/>
          <w:b/>
          <w:bCs/>
          <w:color w:val="000004"/>
          <w:shd w:val="clear" w:color="auto" w:fill="FFFFFF"/>
        </w:rPr>
        <w:t xml:space="preserve">ersonal </w:t>
      </w:r>
      <w:r>
        <w:rPr>
          <w:rFonts w:ascii="Times New Roman" w:hAnsi="Times New Roman" w:cs="Times New Roman"/>
          <w:b/>
          <w:bCs/>
          <w:color w:val="000004"/>
          <w:shd w:val="clear" w:color="auto" w:fill="FFFFFF"/>
        </w:rPr>
        <w:t>C</w:t>
      </w:r>
      <w:r w:rsidRPr="00423179">
        <w:rPr>
          <w:rFonts w:ascii="Times New Roman" w:hAnsi="Times New Roman" w:cs="Times New Roman"/>
          <w:b/>
          <w:bCs/>
          <w:color w:val="000004"/>
          <w:shd w:val="clear" w:color="auto" w:fill="FFFFFF"/>
        </w:rPr>
        <w:t xml:space="preserve">ultural and </w:t>
      </w:r>
      <w:r>
        <w:rPr>
          <w:rFonts w:ascii="Times New Roman" w:hAnsi="Times New Roman" w:cs="Times New Roman"/>
          <w:b/>
          <w:bCs/>
          <w:color w:val="000004"/>
          <w:shd w:val="clear" w:color="auto" w:fill="FFFFFF"/>
        </w:rPr>
        <w:t>L</w:t>
      </w:r>
      <w:r w:rsidRPr="00423179">
        <w:rPr>
          <w:rFonts w:ascii="Times New Roman" w:hAnsi="Times New Roman" w:cs="Times New Roman"/>
          <w:b/>
          <w:bCs/>
          <w:color w:val="000004"/>
          <w:shd w:val="clear" w:color="auto" w:fill="FFFFFF"/>
        </w:rPr>
        <w:t xml:space="preserve">inguistic </w:t>
      </w:r>
      <w:r>
        <w:rPr>
          <w:rFonts w:ascii="Times New Roman" w:hAnsi="Times New Roman" w:cs="Times New Roman"/>
          <w:b/>
          <w:bCs/>
          <w:color w:val="000004"/>
          <w:shd w:val="clear" w:color="auto" w:fill="FFFFFF"/>
        </w:rPr>
        <w:t>I</w:t>
      </w:r>
      <w:r w:rsidRPr="00423179">
        <w:rPr>
          <w:rFonts w:ascii="Times New Roman" w:hAnsi="Times New Roman" w:cs="Times New Roman"/>
          <w:b/>
          <w:bCs/>
          <w:color w:val="000004"/>
          <w:shd w:val="clear" w:color="auto" w:fill="FFFFFF"/>
        </w:rPr>
        <w:t>dentity</w:t>
      </w:r>
      <w:r w:rsidR="007057FB">
        <w:rPr>
          <w:rFonts w:ascii="Times New Roman" w:hAnsi="Times New Roman" w:cs="Times New Roman"/>
          <w:b/>
          <w:bCs/>
          <w:color w:val="000004"/>
          <w:shd w:val="clear" w:color="auto" w:fill="FFFFFF"/>
        </w:rPr>
        <w:t xml:space="preserve"> Narration</w:t>
      </w:r>
    </w:p>
    <w:p w14:paraId="0CC6119A" w14:textId="512AC7B2" w:rsidR="00423179" w:rsidRPr="00423179" w:rsidRDefault="00423179" w:rsidP="00423179">
      <w:pPr>
        <w:spacing w:after="0"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423179">
        <w:rPr>
          <w:rFonts w:ascii="Times New Roman" w:eastAsia="Times New Roman" w:hAnsi="Times New Roman" w:cs="Times New Roman"/>
          <w:kern w:val="0"/>
          <w14:ligatures w14:val="none"/>
        </w:rPr>
        <w:t>I have had the opportunity to experience both American and Puerto Rican cultures. At home, I spoke Spanish and enjoyed foods from both backgrounds, while I learned English at school. I understand the challenges of language barriers, as my parents faced these difficulties when they moved from Puerto Rico. My father shared stories of discrimination in public places during the 1960s, primarily due to limited English proficiency. Now, as a teacher, I support parents by translating to help them overcome language barriers.</w:t>
      </w:r>
    </w:p>
    <w:p w14:paraId="259DF818" w14:textId="77777777" w:rsidR="00423179" w:rsidRDefault="00423179" w:rsidP="00423179">
      <w:pPr>
        <w:spacing w:after="0" w:line="480" w:lineRule="auto"/>
        <w:rPr>
          <w:rFonts w:ascii="Times New Roman" w:eastAsia="Times New Roman" w:hAnsi="Times New Roman" w:cs="Times New Roman"/>
          <w:kern w:val="0"/>
          <w14:ligatures w14:val="none"/>
        </w:rPr>
      </w:pPr>
      <w:r w:rsidRPr="00423179">
        <w:rPr>
          <w:rFonts w:ascii="Times New Roman" w:eastAsia="Times New Roman" w:hAnsi="Times New Roman" w:cs="Times New Roman"/>
          <w:kern w:val="0"/>
          <w14:ligatures w14:val="none"/>
        </w:rPr>
        <w:t>Cultural awareness involves reflecting on your own culture, values, and perspectives, while recognizing that others may have different viewpoints. Developing this awareness helps individuals challenge stereotypes and build empathy through self-understanding. This skill is increasingly important as nationalism rises (Masterson, 2018).</w:t>
      </w:r>
    </w:p>
    <w:p w14:paraId="45CC86D3" w14:textId="35B5036B" w:rsidR="007057FB" w:rsidRPr="007057FB" w:rsidRDefault="007057FB" w:rsidP="007057FB">
      <w:pPr>
        <w:spacing w:after="0" w:line="480" w:lineRule="auto"/>
        <w:jc w:val="center"/>
        <w:rPr>
          <w:rFonts w:ascii="Times New Roman" w:eastAsia="Times New Roman" w:hAnsi="Times New Roman" w:cs="Times New Roman"/>
          <w:b/>
          <w:bCs/>
          <w:kern w:val="0"/>
          <w14:ligatures w14:val="none"/>
        </w:rPr>
      </w:pPr>
      <w:r w:rsidRPr="007057FB">
        <w:rPr>
          <w:rFonts w:ascii="Times New Roman" w:eastAsia="Times New Roman" w:hAnsi="Times New Roman" w:cs="Times New Roman"/>
          <w:b/>
          <w:bCs/>
          <w:kern w:val="0"/>
          <w14:ligatures w14:val="none"/>
        </w:rPr>
        <w:t>Summary</w:t>
      </w:r>
    </w:p>
    <w:p w14:paraId="2A64C69A" w14:textId="749259E6" w:rsidR="002217DD" w:rsidRPr="002217DD" w:rsidRDefault="002217DD" w:rsidP="002217DD">
      <w:pPr>
        <w:spacing w:after="0"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2217DD">
        <w:rPr>
          <w:rFonts w:ascii="Times New Roman" w:eastAsia="Times New Roman" w:hAnsi="Times New Roman" w:cs="Times New Roman"/>
          <w:kern w:val="0"/>
          <w14:ligatures w14:val="none"/>
        </w:rPr>
        <w:t xml:space="preserve">Interviewing Eli, who shares my Spanish-language background but comes from Ecuador, highlighted both our similarities and differences. Although I was born in Jersey City, my Puerto Rican heritage and Spanish-speaking upbringing help me relate to Eli. Identifying as Puerto Rican American has allowed me to experience both American and Puerto Rican cultures. Despite being from different countries, we share a common language and cultural values, such as a strong emphasis on family. I also connected with Eli’s views on the importance of punctuality, which differs from norms in </w:t>
      </w:r>
      <w:proofErr w:type="gramStart"/>
      <w:r w:rsidRPr="002217DD">
        <w:rPr>
          <w:rFonts w:ascii="Times New Roman" w:eastAsia="Times New Roman" w:hAnsi="Times New Roman" w:cs="Times New Roman"/>
          <w:kern w:val="0"/>
          <w14:ligatures w14:val="none"/>
        </w:rPr>
        <w:t>some</w:t>
      </w:r>
      <w:proofErr w:type="gramEnd"/>
      <w:r w:rsidRPr="002217DD">
        <w:rPr>
          <w:rFonts w:ascii="Times New Roman" w:eastAsia="Times New Roman" w:hAnsi="Times New Roman" w:cs="Times New Roman"/>
          <w:kern w:val="0"/>
          <w14:ligatures w14:val="none"/>
        </w:rPr>
        <w:t xml:space="preserve"> other cultures.</w:t>
      </w:r>
    </w:p>
    <w:p w14:paraId="33CDB58C" w14:textId="65EDD6F0" w:rsidR="002217DD" w:rsidRDefault="002217DD" w:rsidP="002217DD">
      <w:pPr>
        <w:spacing w:after="0"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2217DD">
        <w:rPr>
          <w:rFonts w:ascii="Times New Roman" w:eastAsia="Times New Roman" w:hAnsi="Times New Roman" w:cs="Times New Roman"/>
          <w:kern w:val="0"/>
          <w14:ligatures w14:val="none"/>
        </w:rPr>
        <w:t xml:space="preserve">Eli and I share a common language. I realized I am lucky to experience both American and Puerto Rican cultures. At home, I spoke Spanish and enjoyed both types of food, while I learned English at school. I know the challenges of language barriers because my parents faced these problems when they came from Puerto Rico. My father has told stories of discrimination in </w:t>
      </w:r>
      <w:r w:rsidRPr="002217DD">
        <w:rPr>
          <w:rFonts w:ascii="Times New Roman" w:eastAsia="Times New Roman" w:hAnsi="Times New Roman" w:cs="Times New Roman"/>
          <w:kern w:val="0"/>
          <w14:ligatures w14:val="none"/>
        </w:rPr>
        <w:lastRenderedPageBreak/>
        <w:t>public places during the 1960s, mostly because he did not speak English well. In my current job as a teacher, I help parents by translating to overcome language barriers.</w:t>
      </w:r>
    </w:p>
    <w:p w14:paraId="0A50CC37" w14:textId="1D011510" w:rsidR="00A60E21" w:rsidRDefault="00782013" w:rsidP="002217DD">
      <w:pPr>
        <w:spacing w:after="0" w:line="480" w:lineRule="auto"/>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 xml:space="preserve">Reflection: </w:t>
      </w:r>
      <w:r w:rsidRPr="00782013">
        <w:rPr>
          <w:rFonts w:ascii="Times New Roman" w:eastAsia="Times New Roman" w:hAnsi="Times New Roman" w:cs="Times New Roman"/>
          <w:b/>
          <w:bCs/>
          <w:kern w:val="0"/>
          <w14:ligatures w14:val="none"/>
        </w:rPr>
        <w:t>Impact</w:t>
      </w:r>
      <w:r w:rsidR="00B436BC" w:rsidRPr="00782013">
        <w:rPr>
          <w:rFonts w:ascii="Times New Roman" w:hAnsi="Times New Roman" w:cs="Times New Roman"/>
          <w:b/>
          <w:bCs/>
          <w:color w:val="000004"/>
          <w:shd w:val="clear" w:color="auto" w:fill="FFFFFF"/>
        </w:rPr>
        <w:t xml:space="preserve"> the selected artifacts had on </w:t>
      </w:r>
      <w:r w:rsidR="00EF3ACB">
        <w:rPr>
          <w:rFonts w:ascii="Times New Roman" w:hAnsi="Times New Roman" w:cs="Times New Roman"/>
          <w:b/>
          <w:bCs/>
          <w:color w:val="000004"/>
          <w:shd w:val="clear" w:color="auto" w:fill="FFFFFF"/>
        </w:rPr>
        <w:t>my</w:t>
      </w:r>
      <w:r w:rsidR="00B436BC" w:rsidRPr="00782013">
        <w:rPr>
          <w:rFonts w:ascii="Times New Roman" w:hAnsi="Times New Roman" w:cs="Times New Roman"/>
          <w:b/>
          <w:bCs/>
          <w:color w:val="000004"/>
          <w:shd w:val="clear" w:color="auto" w:fill="FFFFFF"/>
        </w:rPr>
        <w:t xml:space="preserve"> understanding of the course</w:t>
      </w:r>
      <w:r w:rsidR="00B436BC">
        <w:rPr>
          <w:rFonts w:ascii="Lato" w:hAnsi="Lato"/>
          <w:color w:val="000004"/>
          <w:shd w:val="clear" w:color="auto" w:fill="FFFFFF"/>
        </w:rPr>
        <w:t xml:space="preserve"> </w:t>
      </w:r>
      <w:r w:rsidR="00B436BC" w:rsidRPr="00782013">
        <w:rPr>
          <w:rFonts w:ascii="Times New Roman" w:hAnsi="Times New Roman" w:cs="Times New Roman"/>
          <w:b/>
          <w:bCs/>
          <w:color w:val="000004"/>
          <w:shd w:val="clear" w:color="auto" w:fill="FFFFFF"/>
        </w:rPr>
        <w:t>concepts.</w:t>
      </w:r>
    </w:p>
    <w:p w14:paraId="3107F35F" w14:textId="53853AC7" w:rsidR="00DF3216" w:rsidRPr="00DF3216" w:rsidRDefault="00DF3216" w:rsidP="00DF3216">
      <w:pPr>
        <w:spacing w:after="0" w:line="48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DF3216">
        <w:rPr>
          <w:rFonts w:ascii="Times New Roman" w:eastAsia="Times New Roman" w:hAnsi="Times New Roman" w:cs="Times New Roman"/>
          <w:kern w:val="0"/>
          <w14:ligatures w14:val="none"/>
        </w:rPr>
        <w:t xml:space="preserve">Students’ cultural backgrounds can affect how confident they are in class. For example, learners from group-focused or indirect-communication cultures, like </w:t>
      </w:r>
      <w:proofErr w:type="gramStart"/>
      <w:r w:rsidRPr="00DF3216">
        <w:rPr>
          <w:rFonts w:ascii="Times New Roman" w:eastAsia="Times New Roman" w:hAnsi="Times New Roman" w:cs="Times New Roman"/>
          <w:kern w:val="0"/>
          <w14:ligatures w14:val="none"/>
        </w:rPr>
        <w:t>many</w:t>
      </w:r>
      <w:proofErr w:type="gramEnd"/>
      <w:r w:rsidRPr="00DF3216">
        <w:rPr>
          <w:rFonts w:ascii="Times New Roman" w:eastAsia="Times New Roman" w:hAnsi="Times New Roman" w:cs="Times New Roman"/>
          <w:kern w:val="0"/>
          <w14:ligatures w14:val="none"/>
        </w:rPr>
        <w:t xml:space="preserve"> Spanish-speaking countries, may be less likely to speak up because of social expectations. On the other hand, students from cultures that value independence often feel less nervous in classroom settings. Good cross-cultural teaching avoids making broad assumptions or treating culture as </w:t>
      </w:r>
      <w:r w:rsidR="00FF5F9D" w:rsidRPr="00DF3216">
        <w:rPr>
          <w:rFonts w:ascii="Times New Roman" w:eastAsia="Times New Roman" w:hAnsi="Times New Roman" w:cs="Times New Roman"/>
          <w:kern w:val="0"/>
          <w14:ligatures w14:val="none"/>
        </w:rPr>
        <w:t>simple</w:t>
      </w:r>
      <w:r w:rsidRPr="00DF3216">
        <w:rPr>
          <w:rFonts w:ascii="Times New Roman" w:eastAsia="Times New Roman" w:hAnsi="Times New Roman" w:cs="Times New Roman"/>
          <w:kern w:val="0"/>
          <w14:ligatures w14:val="none"/>
        </w:rPr>
        <w:t xml:space="preserve"> facts. Instead, it focuses on building understanding, finding common ground, and helping students </w:t>
      </w:r>
      <w:r w:rsidRPr="00DF3216">
        <w:rPr>
          <w:rFonts w:ascii="Times New Roman" w:eastAsia="Times New Roman" w:hAnsi="Times New Roman" w:cs="Times New Roman"/>
          <w:kern w:val="0"/>
          <w14:ligatures w14:val="none"/>
        </w:rPr>
        <w:t>manage</w:t>
      </w:r>
      <w:r w:rsidRPr="00DF3216">
        <w:rPr>
          <w:rFonts w:ascii="Times New Roman" w:eastAsia="Times New Roman" w:hAnsi="Times New Roman" w:cs="Times New Roman"/>
          <w:kern w:val="0"/>
          <w14:ligatures w14:val="none"/>
        </w:rPr>
        <w:t xml:space="preserve"> </w:t>
      </w:r>
      <w:proofErr w:type="gramStart"/>
      <w:r w:rsidRPr="00DF3216">
        <w:rPr>
          <w:rFonts w:ascii="Times New Roman" w:eastAsia="Times New Roman" w:hAnsi="Times New Roman" w:cs="Times New Roman"/>
          <w:kern w:val="0"/>
          <w14:ligatures w14:val="none"/>
        </w:rPr>
        <w:t>real</w:t>
      </w:r>
      <w:proofErr w:type="gramEnd"/>
      <w:r w:rsidRPr="00DF3216">
        <w:rPr>
          <w:rFonts w:ascii="Times New Roman" w:eastAsia="Times New Roman" w:hAnsi="Times New Roman" w:cs="Times New Roman"/>
          <w:kern w:val="0"/>
          <w14:ligatures w14:val="none"/>
        </w:rPr>
        <w:t xml:space="preserve"> social or work situations. Teachers can involve students more by teaching more slowly, using fewer idioms with beginners, and organizing listening and speaking activities into three steps: before, during, and after listening.</w:t>
      </w:r>
    </w:p>
    <w:p w14:paraId="52FF090A" w14:textId="1C15DFD8" w:rsidR="00A60E21" w:rsidRDefault="00DF3216" w:rsidP="00A60E21">
      <w:pPr>
        <w:spacing w:after="0" w:line="48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             </w:t>
      </w:r>
      <w:r w:rsidR="00A60E21" w:rsidRPr="002217DD">
        <w:rPr>
          <w:rFonts w:ascii="Times New Roman" w:eastAsia="Times New Roman" w:hAnsi="Times New Roman" w:cs="Times New Roman"/>
          <w:kern w:val="0"/>
          <w14:ligatures w14:val="none"/>
        </w:rPr>
        <w:t xml:space="preserve">Culture shock often happens when people enter a new culture. It usually has four stages: honeymoon, frustration, adjustment, and acceptance. In the honeymoon stage, people feel excited and interested in new things like local clothes or food. The frustration stage brings feelings of anger or annoyance, which can show up as problems with language, making friends, finding a place to live, or handling schoolwork. In the adjustment stage, people may become more critical of the new culture and start to think their home culture is better. Finally, in the acceptance stage, people </w:t>
      </w:r>
      <w:proofErr w:type="gramStart"/>
      <w:r w:rsidR="00A60E21" w:rsidRPr="002217DD">
        <w:rPr>
          <w:rFonts w:ascii="Times New Roman" w:eastAsia="Times New Roman" w:hAnsi="Times New Roman" w:cs="Times New Roman"/>
          <w:kern w:val="0"/>
          <w14:ligatures w14:val="none"/>
        </w:rPr>
        <w:t>get used</w:t>
      </w:r>
      <w:proofErr w:type="gramEnd"/>
      <w:r w:rsidR="00A60E21" w:rsidRPr="002217DD">
        <w:rPr>
          <w:rFonts w:ascii="Times New Roman" w:eastAsia="Times New Roman" w:hAnsi="Times New Roman" w:cs="Times New Roman"/>
          <w:kern w:val="0"/>
          <w14:ligatures w14:val="none"/>
        </w:rPr>
        <w:t xml:space="preserve"> to the changes and feel more comfortable, using what they have learned to settle in (Bojko-Jeewek, 2018).</w:t>
      </w:r>
    </w:p>
    <w:p w14:paraId="2C452CD3" w14:textId="77777777" w:rsidR="00DF3216" w:rsidRDefault="00DF3216" w:rsidP="00A60E21">
      <w:pPr>
        <w:spacing w:after="0" w:line="480" w:lineRule="auto"/>
        <w:rPr>
          <w:rFonts w:ascii="Times New Roman" w:eastAsia="Times New Roman" w:hAnsi="Times New Roman" w:cs="Times New Roman"/>
          <w:kern w:val="0"/>
          <w14:ligatures w14:val="none"/>
        </w:rPr>
      </w:pPr>
    </w:p>
    <w:p w14:paraId="4D41C074" w14:textId="77777777" w:rsidR="00A60E21" w:rsidRPr="002217DD" w:rsidRDefault="00A60E21" w:rsidP="00A60E21">
      <w:pPr>
        <w:spacing w:after="0" w:line="480" w:lineRule="auto"/>
        <w:rPr>
          <w:rFonts w:ascii="Times New Roman" w:eastAsia="Times New Roman" w:hAnsi="Times New Roman" w:cs="Times New Roman"/>
          <w:kern w:val="0"/>
          <w14:ligatures w14:val="none"/>
        </w:rPr>
      </w:pPr>
    </w:p>
    <w:p w14:paraId="12E27C22" w14:textId="77777777" w:rsidR="002217DD" w:rsidRPr="002217DD" w:rsidRDefault="002217DD" w:rsidP="002217DD">
      <w:pPr>
        <w:spacing w:after="0" w:line="240" w:lineRule="auto"/>
        <w:rPr>
          <w:rFonts w:ascii="Times New Roman" w:eastAsia="Times New Roman" w:hAnsi="Times New Roman" w:cs="Times New Roman"/>
          <w:kern w:val="0"/>
          <w14:ligatures w14:val="none"/>
        </w:rPr>
      </w:pPr>
    </w:p>
    <w:p w14:paraId="43F4B069" w14:textId="77777777" w:rsidR="00536D37" w:rsidRDefault="00536D37" w:rsidP="00536D37">
      <w:pPr>
        <w:spacing w:before="120" w:after="120" w:line="480" w:lineRule="auto"/>
        <w:rPr>
          <w:rFonts w:ascii="Times New Roman" w:eastAsia="Times New Roman" w:hAnsi="Times New Roman" w:cs="Times New Roman"/>
          <w:kern w:val="0"/>
          <w14:ligatures w14:val="none"/>
        </w:rPr>
      </w:pPr>
    </w:p>
    <w:p w14:paraId="3C51C678" w14:textId="11E97330" w:rsidR="00423179" w:rsidRDefault="00423179" w:rsidP="00536D37">
      <w:pPr>
        <w:spacing w:before="120" w:after="120" w:line="480" w:lineRule="auto"/>
        <w:jc w:val="center"/>
        <w:rPr>
          <w:rFonts w:ascii="Times New Roman" w:eastAsia="Times New Roman" w:hAnsi="Times New Roman" w:cs="Times New Roman"/>
          <w:b/>
          <w:bCs/>
        </w:rPr>
      </w:pPr>
      <w:r w:rsidRPr="00423179">
        <w:rPr>
          <w:rFonts w:ascii="Times New Roman" w:eastAsia="Times New Roman" w:hAnsi="Times New Roman" w:cs="Times New Roman"/>
          <w:b/>
          <w:bCs/>
        </w:rPr>
        <w:lastRenderedPageBreak/>
        <w:t>References</w:t>
      </w:r>
    </w:p>
    <w:p w14:paraId="73056D71" w14:textId="77777777" w:rsidR="00D23605" w:rsidRDefault="00D23605" w:rsidP="00D23605">
      <w:pPr>
        <w:spacing w:before="120" w:after="120" w:line="480" w:lineRule="auto"/>
        <w:rPr>
          <w:rFonts w:ascii="Times New Roman" w:eastAsia="Times New Roman" w:hAnsi="Times New Roman" w:cs="Times New Roman"/>
          <w:i/>
          <w:iCs/>
        </w:rPr>
      </w:pPr>
      <w:r w:rsidRPr="58214E85">
        <w:rPr>
          <w:rFonts w:ascii="Times New Roman" w:eastAsia="Times New Roman" w:hAnsi="Times New Roman" w:cs="Times New Roman"/>
        </w:rPr>
        <w:t xml:space="preserve">Bojko-Jeewek, J. R. (2018). </w:t>
      </w:r>
      <w:sdt>
        <w:sdtPr>
          <w:tag w:val="tii-grammar-GR_Frag"/>
          <w:id w:val="1374595679"/>
          <w:placeholder>
            <w:docPart w:val="BE68B76B2BB6475895A4FFAECE5B99E4"/>
          </w:placeholder>
          <w15:appearance w15:val="hidden"/>
        </w:sdtPr>
        <w:sdtContent>
          <w:r w:rsidRPr="58214E85">
            <w:rPr>
              <w:rFonts w:ascii="Times New Roman" w:eastAsia="Times New Roman" w:hAnsi="Times New Roman" w:cs="Times New Roman"/>
            </w:rPr>
            <w:t xml:space="preserve">A warm </w:t>
          </w:r>
          <w:proofErr w:type="spellStart"/>
          <w:r w:rsidRPr="58214E85">
            <w:rPr>
              <w:rFonts w:ascii="Times New Roman" w:eastAsia="Times New Roman" w:hAnsi="Times New Roman" w:cs="Times New Roman"/>
            </w:rPr>
            <w:t>wELLcome</w:t>
          </w:r>
          <w:proofErr w:type="spellEnd"/>
          <w:r w:rsidRPr="58214E85">
            <w:rPr>
              <w:rFonts w:ascii="Times New Roman" w:eastAsia="Times New Roman" w:hAnsi="Times New Roman" w:cs="Times New Roman"/>
            </w:rPr>
            <w:t xml:space="preserve"> for language learners.</w:t>
          </w:r>
        </w:sdtContent>
      </w:sdt>
      <w:r w:rsidRPr="58214E85">
        <w:rPr>
          <w:rFonts w:ascii="Times New Roman" w:eastAsia="Times New Roman" w:hAnsi="Times New Roman" w:cs="Times New Roman"/>
        </w:rPr>
        <w:t xml:space="preserve"> </w:t>
      </w:r>
      <w:r w:rsidRPr="58214E85">
        <w:rPr>
          <w:rFonts w:ascii="Times New Roman" w:eastAsia="Times New Roman" w:hAnsi="Times New Roman" w:cs="Times New Roman"/>
          <w:i/>
          <w:iCs/>
        </w:rPr>
        <w:t>Illinois Reading Council</w:t>
      </w:r>
    </w:p>
    <w:p w14:paraId="324475BF" w14:textId="77777777" w:rsidR="00D23605" w:rsidRDefault="00D23605" w:rsidP="00D23605">
      <w:pPr>
        <w:spacing w:before="120" w:after="120" w:line="480" w:lineRule="auto"/>
        <w:ind w:left="720" w:hanging="720"/>
        <w:rPr>
          <w:rFonts w:ascii="Times New Roman" w:eastAsia="Times New Roman" w:hAnsi="Times New Roman" w:cs="Times New Roman"/>
        </w:rPr>
      </w:pPr>
      <w:r w:rsidRPr="58214E85">
        <w:rPr>
          <w:rFonts w:ascii="Times New Roman" w:eastAsia="Times New Roman" w:hAnsi="Times New Roman" w:cs="Times New Roman"/>
          <w:i/>
          <w:iCs/>
        </w:rPr>
        <w:t xml:space="preserve"> </w:t>
      </w:r>
      <w:r>
        <w:rPr>
          <w:rFonts w:ascii="Times New Roman" w:eastAsia="Times New Roman" w:hAnsi="Times New Roman" w:cs="Times New Roman"/>
          <w:i/>
          <w:iCs/>
        </w:rPr>
        <w:t xml:space="preserve">                  </w:t>
      </w:r>
      <w:r w:rsidRPr="58214E85">
        <w:rPr>
          <w:rFonts w:ascii="Times New Roman" w:eastAsia="Times New Roman" w:hAnsi="Times New Roman" w:cs="Times New Roman"/>
          <w:i/>
          <w:iCs/>
        </w:rPr>
        <w:t>Journal</w:t>
      </w:r>
      <w:r w:rsidRPr="58214E85">
        <w:rPr>
          <w:rFonts w:ascii="Times New Roman" w:eastAsia="Times New Roman" w:hAnsi="Times New Roman" w:cs="Times New Roman"/>
        </w:rPr>
        <w:t xml:space="preserve">, </w:t>
      </w:r>
      <w:r w:rsidRPr="58214E85">
        <w:rPr>
          <w:rFonts w:ascii="Times New Roman" w:eastAsia="Times New Roman" w:hAnsi="Times New Roman" w:cs="Times New Roman"/>
          <w:i/>
          <w:iCs/>
        </w:rPr>
        <w:t>46</w:t>
      </w:r>
      <w:r w:rsidRPr="58214E85">
        <w:rPr>
          <w:rFonts w:ascii="Times New Roman" w:eastAsia="Times New Roman" w:hAnsi="Times New Roman" w:cs="Times New Roman"/>
        </w:rPr>
        <w:t>(3), 79–83.</w:t>
      </w:r>
    </w:p>
    <w:p w14:paraId="4E85952A" w14:textId="1777837D" w:rsidR="006204DD" w:rsidRDefault="006204DD" w:rsidP="006204DD">
      <w:pPr>
        <w:spacing w:before="120" w:after="120" w:line="480" w:lineRule="auto"/>
        <w:jc w:val="center"/>
        <w:rPr>
          <w:rFonts w:ascii="Times New Roman" w:eastAsia="Times New Roman" w:hAnsi="Times New Roman" w:cs="Times New Roman"/>
        </w:rPr>
      </w:pPr>
      <w:r w:rsidRPr="1D24669D">
        <w:rPr>
          <w:rFonts w:ascii="Times New Roman" w:eastAsia="Times New Roman" w:hAnsi="Times New Roman" w:cs="Times New Roman"/>
        </w:rPr>
        <w:t xml:space="preserve">Masterson, M. (2018). </w:t>
      </w:r>
      <w:sdt>
        <w:sdtPr>
          <w:tag w:val="tii-grammar-GR_Frag"/>
          <w:id w:val="2115058022"/>
          <w:placeholder>
            <w:docPart w:val="C7FEDE8E5C0149809287B740229C900A"/>
          </w:placeholder>
          <w15:appearance w15:val="hidden"/>
        </w:sdtPr>
        <w:sdtContent>
          <w:r w:rsidRPr="1D24669D">
            <w:rPr>
              <w:rFonts w:ascii="Times New Roman" w:eastAsia="Times New Roman" w:hAnsi="Times New Roman" w:cs="Times New Roman"/>
            </w:rPr>
            <w:t>Self-discovery through the experiential co-construction of life</w:t>
          </w:r>
          <w:r>
            <w:rPr>
              <w:rFonts w:ascii="Times New Roman" w:eastAsia="Times New Roman" w:hAnsi="Times New Roman" w:cs="Times New Roman"/>
            </w:rPr>
            <w:t xml:space="preserve"> </w:t>
          </w:r>
          <w:r w:rsidRPr="1D24669D">
            <w:rPr>
              <w:rFonts w:ascii="Times New Roman" w:eastAsia="Times New Roman" w:hAnsi="Times New Roman" w:cs="Times New Roman"/>
            </w:rPr>
            <w:t>stories in</w:t>
          </w:r>
          <w:r>
            <w:rPr>
              <w:rFonts w:ascii="Times New Roman" w:eastAsia="Times New Roman" w:hAnsi="Times New Roman" w:cs="Times New Roman"/>
            </w:rPr>
            <w:t xml:space="preserve"> </w:t>
          </w:r>
          <w:r w:rsidRPr="1D24669D">
            <w:rPr>
              <w:rFonts w:ascii="Times New Roman" w:eastAsia="Times New Roman" w:hAnsi="Times New Roman" w:cs="Times New Roman"/>
            </w:rPr>
            <w:t>the foreign language classroom.</w:t>
          </w:r>
        </w:sdtContent>
      </w:sdt>
      <w:r w:rsidRPr="1D24669D">
        <w:rPr>
          <w:rFonts w:ascii="Times New Roman" w:eastAsia="Times New Roman" w:hAnsi="Times New Roman" w:cs="Times New Roman"/>
        </w:rPr>
        <w:t xml:space="preserve"> </w:t>
      </w:r>
      <w:r w:rsidRPr="1D24669D">
        <w:rPr>
          <w:rFonts w:ascii="Times New Roman" w:eastAsia="Times New Roman" w:hAnsi="Times New Roman" w:cs="Times New Roman"/>
          <w:i/>
          <w:iCs/>
        </w:rPr>
        <w:t>Journal of Experiential Education</w:t>
      </w:r>
      <w:r w:rsidRPr="1D24669D">
        <w:rPr>
          <w:rFonts w:ascii="Times New Roman" w:eastAsia="Times New Roman" w:hAnsi="Times New Roman" w:cs="Times New Roman"/>
        </w:rPr>
        <w:t xml:space="preserve">, </w:t>
      </w:r>
      <w:r w:rsidRPr="1D24669D">
        <w:rPr>
          <w:rFonts w:ascii="Times New Roman" w:eastAsia="Times New Roman" w:hAnsi="Times New Roman" w:cs="Times New Roman"/>
          <w:i/>
          <w:iCs/>
        </w:rPr>
        <w:t>41</w:t>
      </w:r>
      <w:r w:rsidRPr="1D24669D">
        <w:rPr>
          <w:rFonts w:ascii="Times New Roman" w:eastAsia="Times New Roman" w:hAnsi="Times New Roman" w:cs="Times New Roman"/>
        </w:rPr>
        <w:t>(4),</w:t>
      </w:r>
    </w:p>
    <w:p w14:paraId="75B846EB" w14:textId="77777777" w:rsidR="006204DD" w:rsidRDefault="006204DD" w:rsidP="006204DD">
      <w:pPr>
        <w:spacing w:before="120" w:after="120" w:line="480" w:lineRule="auto"/>
        <w:rPr>
          <w:rStyle w:val="Hyperlink"/>
        </w:rPr>
      </w:pPr>
      <w:r>
        <w:rPr>
          <w:rFonts w:ascii="Times New Roman" w:eastAsia="Times New Roman" w:hAnsi="Times New Roman" w:cs="Times New Roman"/>
        </w:rPr>
        <w:t xml:space="preserve">                   </w:t>
      </w:r>
      <w:r w:rsidRPr="1D24669D">
        <w:rPr>
          <w:rFonts w:ascii="Times New Roman" w:eastAsia="Times New Roman" w:hAnsi="Times New Roman" w:cs="Times New Roman"/>
        </w:rPr>
        <w:t>341–35.</w:t>
      </w:r>
      <w:r w:rsidRPr="00BF7D4B">
        <w:rPr>
          <w:rFonts w:ascii="Times New Roman" w:eastAsia="Times New Roman" w:hAnsi="Times New Roman" w:cs="Times New Roman"/>
        </w:rPr>
        <w:t xml:space="preserve"> </w:t>
      </w:r>
      <w:hyperlink r:id="rId4">
        <w:r w:rsidRPr="00BF7D4B">
          <w:rPr>
            <w:rStyle w:val="Hyperlink"/>
            <w:rFonts w:ascii="Times New Roman" w:hAnsi="Times New Roman" w:cs="Times New Roman"/>
          </w:rPr>
          <w:t>https://doi.org/10.1177/1053825918785396</w:t>
        </w:r>
      </w:hyperlink>
    </w:p>
    <w:p w14:paraId="440E11C1" w14:textId="39859D55" w:rsidR="00117EF9" w:rsidRDefault="00117EF9" w:rsidP="005B7B52">
      <w:pPr>
        <w:spacing w:before="120" w:after="120" w:line="480" w:lineRule="auto"/>
        <w:rPr>
          <w:rFonts w:ascii="Times New Roman" w:eastAsia="Times New Roman" w:hAnsi="Times New Roman" w:cs="Times New Roman"/>
        </w:rPr>
      </w:pPr>
    </w:p>
    <w:p w14:paraId="145F3844" w14:textId="5DAACE40" w:rsidR="00423179" w:rsidRPr="00423179" w:rsidRDefault="00142E28" w:rsidP="00117EF9">
      <w:pPr>
        <w:spacing w:before="120" w:after="120" w:line="480" w:lineRule="auto"/>
        <w:rPr>
          <w:rStyle w:val="Hyperlink"/>
          <w:rFonts w:ascii="Times New Roman" w:hAnsi="Times New Roman" w:cs="Times New Roman"/>
        </w:rPr>
      </w:pPr>
      <w:r>
        <w:rPr>
          <w:rFonts w:ascii="Times New Roman" w:eastAsia="Times New Roman" w:hAnsi="Times New Roman" w:cs="Times New Roman"/>
        </w:rPr>
        <w:t xml:space="preserve">   </w:t>
      </w:r>
      <w:r w:rsidR="00A92B1A">
        <w:rPr>
          <w:rFonts w:ascii="Times New Roman" w:eastAsia="Times New Roman" w:hAnsi="Times New Roman" w:cs="Times New Roman"/>
        </w:rPr>
        <w:t xml:space="preserve">               </w:t>
      </w:r>
      <w:r>
        <w:rPr>
          <w:rFonts w:ascii="Times New Roman" w:eastAsia="Times New Roman" w:hAnsi="Times New Roman" w:cs="Times New Roman"/>
        </w:rPr>
        <w:t xml:space="preserve"> </w:t>
      </w:r>
    </w:p>
    <w:p w14:paraId="60216F04" w14:textId="77777777" w:rsidR="00423179" w:rsidRPr="00423179" w:rsidRDefault="00423179" w:rsidP="00423179">
      <w:pPr>
        <w:spacing w:before="120" w:after="120" w:line="480" w:lineRule="auto"/>
        <w:ind w:firstLine="720"/>
        <w:jc w:val="center"/>
        <w:rPr>
          <w:rFonts w:ascii="Times New Roman" w:eastAsia="Times New Roman" w:hAnsi="Times New Roman" w:cs="Times New Roman"/>
          <w:b/>
          <w:bCs/>
        </w:rPr>
      </w:pPr>
    </w:p>
    <w:p w14:paraId="7E6E09B3" w14:textId="77777777" w:rsidR="00423179" w:rsidRDefault="00423179" w:rsidP="00423179">
      <w:pPr>
        <w:spacing w:before="120" w:after="120" w:line="480" w:lineRule="auto"/>
        <w:ind w:firstLine="720"/>
        <w:rPr>
          <w:rFonts w:ascii="Times New Roman" w:eastAsia="Times New Roman" w:hAnsi="Times New Roman" w:cs="Times New Roman"/>
        </w:rPr>
      </w:pPr>
    </w:p>
    <w:p w14:paraId="60FEDF76" w14:textId="77777777" w:rsidR="00423179" w:rsidRDefault="00423179" w:rsidP="00423179">
      <w:pPr>
        <w:spacing w:before="120" w:after="120" w:line="480" w:lineRule="auto"/>
        <w:ind w:firstLine="720"/>
        <w:rPr>
          <w:rFonts w:ascii="Times New Roman" w:eastAsia="Times New Roman" w:hAnsi="Times New Roman" w:cs="Times New Roman"/>
        </w:rPr>
      </w:pPr>
    </w:p>
    <w:p w14:paraId="30D094B2" w14:textId="77777777" w:rsidR="00423179" w:rsidRPr="00423179" w:rsidRDefault="00423179" w:rsidP="00423179">
      <w:pPr>
        <w:spacing w:before="120" w:after="120" w:line="480" w:lineRule="auto"/>
        <w:ind w:firstLine="720"/>
        <w:rPr>
          <w:rFonts w:ascii="Times New Roman" w:eastAsia="Times New Roman" w:hAnsi="Times New Roman" w:cs="Times New Roman"/>
          <w:b/>
          <w:bCs/>
        </w:rPr>
      </w:pPr>
    </w:p>
    <w:p w14:paraId="196AE6E0" w14:textId="77777777" w:rsidR="00423179" w:rsidRDefault="00423179" w:rsidP="00423179">
      <w:pPr>
        <w:spacing w:before="120" w:after="120" w:line="480" w:lineRule="auto"/>
        <w:ind w:firstLine="720"/>
        <w:rPr>
          <w:rFonts w:ascii="Times New Roman" w:eastAsia="Times New Roman" w:hAnsi="Times New Roman" w:cs="Times New Roman"/>
        </w:rPr>
      </w:pPr>
    </w:p>
    <w:p w14:paraId="53386DB8" w14:textId="77777777" w:rsidR="00423179" w:rsidRDefault="00423179" w:rsidP="00423179">
      <w:pPr>
        <w:spacing w:before="120" w:after="120" w:line="480" w:lineRule="auto"/>
        <w:ind w:firstLine="720"/>
        <w:rPr>
          <w:rFonts w:ascii="Times New Roman" w:eastAsia="Times New Roman" w:hAnsi="Times New Roman" w:cs="Times New Roman"/>
        </w:rPr>
      </w:pPr>
    </w:p>
    <w:p w14:paraId="68DBD19E" w14:textId="77777777" w:rsidR="00423179" w:rsidRPr="00423179" w:rsidRDefault="00423179" w:rsidP="00423179">
      <w:pPr>
        <w:jc w:val="center"/>
        <w:rPr>
          <w:rFonts w:ascii="Times New Roman" w:hAnsi="Times New Roman" w:cs="Times New Roman"/>
          <w:b/>
          <w:bCs/>
        </w:rPr>
      </w:pPr>
    </w:p>
    <w:sectPr w:rsidR="00423179" w:rsidRPr="00423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179"/>
    <w:rsid w:val="00117EF9"/>
    <w:rsid w:val="00142E28"/>
    <w:rsid w:val="002217DD"/>
    <w:rsid w:val="002B3315"/>
    <w:rsid w:val="00423179"/>
    <w:rsid w:val="004C6663"/>
    <w:rsid w:val="00536D37"/>
    <w:rsid w:val="005B7B52"/>
    <w:rsid w:val="006204DD"/>
    <w:rsid w:val="007057FB"/>
    <w:rsid w:val="00705822"/>
    <w:rsid w:val="00782013"/>
    <w:rsid w:val="008A3624"/>
    <w:rsid w:val="009E0C51"/>
    <w:rsid w:val="00A60E21"/>
    <w:rsid w:val="00A85D49"/>
    <w:rsid w:val="00A92B1A"/>
    <w:rsid w:val="00AE0BB3"/>
    <w:rsid w:val="00B436BC"/>
    <w:rsid w:val="00B51693"/>
    <w:rsid w:val="00BF7D4B"/>
    <w:rsid w:val="00CB48DF"/>
    <w:rsid w:val="00D23605"/>
    <w:rsid w:val="00DF3216"/>
    <w:rsid w:val="00E91CC6"/>
    <w:rsid w:val="00EF3ACB"/>
    <w:rsid w:val="00FE30D7"/>
    <w:rsid w:val="00FF5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06B67"/>
  <w15:chartTrackingRefBased/>
  <w15:docId w15:val="{21EF8C9E-DAF6-4180-A856-AD5300173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1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31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31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31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31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31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31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31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31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31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31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31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31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31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31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31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31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3179"/>
    <w:rPr>
      <w:rFonts w:eastAsiaTheme="majorEastAsia" w:cstheme="majorBidi"/>
      <w:color w:val="272727" w:themeColor="text1" w:themeTint="D8"/>
    </w:rPr>
  </w:style>
  <w:style w:type="paragraph" w:styleId="Title">
    <w:name w:val="Title"/>
    <w:basedOn w:val="Normal"/>
    <w:next w:val="Normal"/>
    <w:link w:val="TitleChar"/>
    <w:uiPriority w:val="10"/>
    <w:qFormat/>
    <w:rsid w:val="004231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3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31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3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3179"/>
    <w:pPr>
      <w:spacing w:before="160"/>
      <w:jc w:val="center"/>
    </w:pPr>
    <w:rPr>
      <w:i/>
      <w:iCs/>
      <w:color w:val="404040" w:themeColor="text1" w:themeTint="BF"/>
    </w:rPr>
  </w:style>
  <w:style w:type="character" w:customStyle="1" w:styleId="QuoteChar">
    <w:name w:val="Quote Char"/>
    <w:basedOn w:val="DefaultParagraphFont"/>
    <w:link w:val="Quote"/>
    <w:uiPriority w:val="29"/>
    <w:rsid w:val="00423179"/>
    <w:rPr>
      <w:i/>
      <w:iCs/>
      <w:color w:val="404040" w:themeColor="text1" w:themeTint="BF"/>
    </w:rPr>
  </w:style>
  <w:style w:type="paragraph" w:styleId="ListParagraph">
    <w:name w:val="List Paragraph"/>
    <w:basedOn w:val="Normal"/>
    <w:uiPriority w:val="34"/>
    <w:qFormat/>
    <w:rsid w:val="00423179"/>
    <w:pPr>
      <w:ind w:left="720"/>
      <w:contextualSpacing/>
    </w:pPr>
  </w:style>
  <w:style w:type="character" w:styleId="IntenseEmphasis">
    <w:name w:val="Intense Emphasis"/>
    <w:basedOn w:val="DefaultParagraphFont"/>
    <w:uiPriority w:val="21"/>
    <w:qFormat/>
    <w:rsid w:val="00423179"/>
    <w:rPr>
      <w:i/>
      <w:iCs/>
      <w:color w:val="0F4761" w:themeColor="accent1" w:themeShade="BF"/>
    </w:rPr>
  </w:style>
  <w:style w:type="paragraph" w:styleId="IntenseQuote">
    <w:name w:val="Intense Quote"/>
    <w:basedOn w:val="Normal"/>
    <w:next w:val="Normal"/>
    <w:link w:val="IntenseQuoteChar"/>
    <w:uiPriority w:val="30"/>
    <w:qFormat/>
    <w:rsid w:val="004231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3179"/>
    <w:rPr>
      <w:i/>
      <w:iCs/>
      <w:color w:val="0F4761" w:themeColor="accent1" w:themeShade="BF"/>
    </w:rPr>
  </w:style>
  <w:style w:type="character" w:styleId="IntenseReference">
    <w:name w:val="Intense Reference"/>
    <w:basedOn w:val="DefaultParagraphFont"/>
    <w:uiPriority w:val="32"/>
    <w:qFormat/>
    <w:rsid w:val="00423179"/>
    <w:rPr>
      <w:b/>
      <w:bCs/>
      <w:smallCaps/>
      <w:color w:val="0F4761" w:themeColor="accent1" w:themeShade="BF"/>
      <w:spacing w:val="5"/>
    </w:rPr>
  </w:style>
  <w:style w:type="character" w:styleId="Hyperlink">
    <w:name w:val="Hyperlink"/>
    <w:basedOn w:val="DefaultParagraphFont"/>
    <w:uiPriority w:val="99"/>
    <w:unhideWhenUsed/>
    <w:rsid w:val="00423179"/>
    <w:rPr>
      <w:color w:val="467886"/>
      <w:u w:val="single"/>
    </w:rPr>
  </w:style>
  <w:style w:type="character" w:styleId="UnresolvedMention">
    <w:name w:val="Unresolved Mention"/>
    <w:basedOn w:val="DefaultParagraphFont"/>
    <w:uiPriority w:val="99"/>
    <w:semiHidden/>
    <w:unhideWhenUsed/>
    <w:rsid w:val="002B3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hyperlink" Target="https://doi.org/10.1177/105382591878539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68B76B2BB6475895A4FFAECE5B99E4"/>
        <w:category>
          <w:name w:val="General"/>
          <w:gallery w:val="placeholder"/>
        </w:category>
        <w:types>
          <w:type w:val="bbPlcHdr"/>
        </w:types>
        <w:behaviors>
          <w:behavior w:val="content"/>
        </w:behaviors>
        <w:guid w:val="{18A24DAD-B6C3-493C-BECE-6459C45878F8}"/>
      </w:docPartPr>
      <w:docPartBody>
        <w:p w:rsidR="00000000" w:rsidRDefault="004246B2" w:rsidP="004246B2">
          <w:pPr>
            <w:pStyle w:val="BE68B76B2BB6475895A4FFAECE5B99E4"/>
          </w:pPr>
          <w:r w:rsidRPr="58214E85">
            <w:t>Click or tap here to enter text.</w:t>
          </w:r>
        </w:p>
      </w:docPartBody>
    </w:docPart>
    <w:docPart>
      <w:docPartPr>
        <w:name w:val="C7FEDE8E5C0149809287B740229C900A"/>
        <w:category>
          <w:name w:val="General"/>
          <w:gallery w:val="placeholder"/>
        </w:category>
        <w:types>
          <w:type w:val="bbPlcHdr"/>
        </w:types>
        <w:behaviors>
          <w:behavior w:val="content"/>
        </w:behaviors>
        <w:guid w:val="{60C56AE3-134D-4D80-9537-1FCDADC4C370}"/>
      </w:docPartPr>
      <w:docPartBody>
        <w:p w:rsidR="00000000" w:rsidRDefault="004246B2" w:rsidP="004246B2">
          <w:pPr>
            <w:pStyle w:val="C7FEDE8E5C0149809287B740229C900A"/>
          </w:pPr>
          <w:r w:rsidRPr="58214E85">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6B2"/>
    <w:rsid w:val="004246B2"/>
    <w:rsid w:val="00705822"/>
    <w:rsid w:val="00C2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9148EE8A874A9C9D2DDF4997487BEB">
    <w:name w:val="1B9148EE8A874A9C9D2DDF4997487BEB"/>
    <w:rsid w:val="004246B2"/>
  </w:style>
  <w:style w:type="paragraph" w:customStyle="1" w:styleId="C5DAAE38D128442393A321817CAE957F">
    <w:name w:val="C5DAAE38D128442393A321817CAE957F"/>
    <w:rsid w:val="004246B2"/>
  </w:style>
  <w:style w:type="paragraph" w:customStyle="1" w:styleId="BE68B76B2BB6475895A4FFAECE5B99E4">
    <w:name w:val="BE68B76B2BB6475895A4FFAECE5B99E4"/>
    <w:rsid w:val="004246B2"/>
  </w:style>
  <w:style w:type="paragraph" w:customStyle="1" w:styleId="02F78D3E0160464992A10DF9D585D94B">
    <w:name w:val="02F78D3E0160464992A10DF9D585D94B"/>
    <w:rsid w:val="004246B2"/>
  </w:style>
  <w:style w:type="paragraph" w:customStyle="1" w:styleId="C7FEDE8E5C0149809287B740229C900A">
    <w:name w:val="C7FEDE8E5C0149809287B740229C900A"/>
    <w:rsid w:val="004246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623</Words>
  <Characters>3553</Characters>
  <Application>Microsoft Office Word</Application>
  <DocSecurity>0</DocSecurity>
  <Lines>29</Lines>
  <Paragraphs>8</Paragraphs>
  <ScaleCrop>false</ScaleCrop>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Feliciano</dc:creator>
  <cp:keywords/>
  <dc:description/>
  <cp:lastModifiedBy>Maria Feliciano</cp:lastModifiedBy>
  <cp:revision>25</cp:revision>
  <dcterms:created xsi:type="dcterms:W3CDTF">2026-09-19T23:49:00Z</dcterms:created>
  <dcterms:modified xsi:type="dcterms:W3CDTF">2026-09-20T00:45:00Z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7dbc2453-9320-4484-9e38-70a5d42ecf98</vt:lpwstr>
  </property>
</Properties>
</file>